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i73qboj4vgsn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Forms of Transport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360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truck</w:t>
        <w:tab/>
        <w:tab/>
        <w:tab/>
        <w:tab/>
        <w:tab/>
        <w:tab/>
        <w:tab/>
        <w:tab/>
        <w:tab/>
        <w:t xml:space="preserve">bicycle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50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train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hitchhiker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underground / subway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14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helicopter</w:t>
        <w:tab/>
        <w:tab/>
        <w:tab/>
        <w:tab/>
        <w:tab/>
        <w:tab/>
        <w:tab/>
        <w:tab/>
        <w:tab/>
        <w:tab/>
        <w:tab/>
        <w:tab/>
        <w:tab/>
        <w:t xml:space="preserve">bus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tram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360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ship</w:t>
        <w:tab/>
        <w:tab/>
        <w:tab/>
        <w:tab/>
        <w:tab/>
        <w:tab/>
        <w:tab/>
        <w:t xml:space="preserve">camel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50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hot air balloon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ferry</w:t>
        <w:tab/>
        <w:tab/>
        <w:tab/>
        <w:tab/>
        <w:tab/>
        <w:tab/>
        <w:tab/>
        <w:tab/>
        <w:tab/>
        <w:t xml:space="preserve">skateboard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28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jet ski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100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motorbike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57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submarine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spaceship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21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tank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50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horse</w:t>
        <w:tab/>
        <w:tab/>
        <w:tab/>
        <w:tab/>
        <w:tab/>
        <w:tab/>
        <w:tab/>
        <w:t xml:space="preserve">sledge</w:t>
      </w:r>
    </w:p>
    <w:sectPr>
      <w:foot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ind w:left="11520" w:firstLine="720"/>
      <w:rPr>
        <w:rFonts w:ascii="Courier New" w:cs="Courier New" w:eastAsia="Courier New" w:hAnsi="Courier New"/>
        <w:sz w:val="18"/>
        <w:szCs w:val="18"/>
      </w:rPr>
    </w:pPr>
    <w:r w:rsidDel="00000000" w:rsidR="00000000" w:rsidRPr="00000000">
      <w:rPr>
        <w:rFonts w:ascii="Courier New" w:cs="Courier New" w:eastAsia="Courier New" w:hAnsi="Courier New"/>
        <w:b w:val="1"/>
        <w:sz w:val="18"/>
        <w:szCs w:val="18"/>
        <w:rtl w:val="0"/>
      </w:rPr>
      <w:t xml:space="preserve">©‌ ‌‌</w:t>
    </w:r>
    <w:r w:rsidDel="00000000" w:rsidR="00000000" w:rsidRPr="00000000">
      <w:rPr>
        <w:rFonts w:ascii="Courier New" w:cs="Courier New" w:eastAsia="Courier New" w:hAnsi="Courier New"/>
        <w:sz w:val="18"/>
        <w:szCs w:val="18"/>
        <w:rtl w:val="0"/>
      </w:rPr>
      <w:t xml:space="preserve">ESLgames.com‌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