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yt34cskpo080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The Countryside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river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sheep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504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autumn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21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clouds</w:t>
        <w:tab/>
        <w:tab/>
        <w:tab/>
        <w:tab/>
        <w:tab/>
        <w:tab/>
        <w:tab/>
        <w:tab/>
        <w:tab/>
        <w:t xml:space="preserve">sunset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landscape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view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hills</w:t>
        <w:tab/>
        <w:tab/>
        <w:tab/>
        <w:tab/>
        <w:tab/>
        <w:tab/>
        <w:tab/>
        <w:t xml:space="preserve">dawn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stream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79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bush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reflection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forest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720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field</w:t>
        <w:tab/>
        <w:tab/>
        <w:tab/>
        <w:tab/>
        <w:t xml:space="preserve">mist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21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lake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108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path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wildlife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20" w:firstLine="72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birdsong</w:t>
        <w:tab/>
        <w:tab/>
        <w:tab/>
        <w:tab/>
        <w:tab/>
        <w:tab/>
        <w:tab/>
        <w:tab/>
        <w:tab/>
        <w:t xml:space="preserve">rainbow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