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73qboj4vgs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Money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wallet</w:t>
        <w:tab/>
        <w:tab/>
        <w:tab/>
        <w:tab/>
        <w:tab/>
        <w:tab/>
        <w:tab/>
        <w:tab/>
        <w:t xml:space="preserve">mortgage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57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purse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notes</w:t>
        <w:tab/>
        <w:tab/>
        <w:tab/>
        <w:tab/>
        <w:tab/>
        <w:tab/>
        <w:tab/>
        <w:tab/>
        <w:tab/>
        <w:tab/>
        <w:tab/>
        <w:tab/>
        <w:tab/>
        <w:t xml:space="preserve">wages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coin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valuable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credit card</w:t>
        <w:tab/>
        <w:tab/>
        <w:tab/>
        <w:tab/>
        <w:tab/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profit</w:t>
        <w:tab/>
        <w:tab/>
        <w:tab/>
        <w:tab/>
        <w:tab/>
        <w:t xml:space="preserve">gift voucher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change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bills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receipt</w:t>
        <w:tab/>
        <w:tab/>
        <w:tab/>
        <w:tab/>
        <w:tab/>
        <w:tab/>
        <w:tab/>
        <w:tab/>
        <w:tab/>
        <w:t xml:space="preserve">deposit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57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currency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bank account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93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cash machine / ATM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debt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interest</w:t>
        <w:tab/>
        <w:tab/>
        <w:tab/>
        <w:tab/>
        <w:tab/>
        <w:tab/>
        <w:t xml:space="preserve">worthless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432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loan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