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9sows79d8nph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Crime and Punishment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murder</w:t>
        <w:tab/>
        <w:tab/>
        <w:tab/>
        <w:tab/>
        <w:tab/>
        <w:tab/>
        <w:tab/>
        <w:tab/>
        <w:t xml:space="preserve">drug dealer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79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assault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jail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tax evasion</w:t>
        <w:tab/>
        <w:tab/>
        <w:tab/>
        <w:tab/>
        <w:tab/>
        <w:tab/>
        <w:tab/>
        <w:t xml:space="preserve">robbery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death penalty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manslaughter</w:t>
        <w:tab/>
        <w:tab/>
        <w:tab/>
        <w:tab/>
        <w:tab/>
        <w:tab/>
        <w:tab/>
        <w:tab/>
        <w:tab/>
        <w:tab/>
        <w:tab/>
        <w:tab/>
        <w:t xml:space="preserve">life sentence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fine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93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offence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counterfeiter</w:t>
        <w:tab/>
        <w:tab/>
        <w:tab/>
        <w:tab/>
        <w:tab/>
        <w:tab/>
        <w:tab/>
        <w:tab/>
        <w:tab/>
        <w:t xml:space="preserve">thief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pickpocket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arson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blackmail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fraud</w:t>
        <w:tab/>
        <w:tab/>
        <w:tab/>
        <w:tab/>
        <w:tab/>
        <w:t xml:space="preserve">hacker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vandalism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burglar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